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1D" w:rsidRPr="00317F9A" w:rsidRDefault="0045701D" w:rsidP="0045701D">
      <w:pPr>
        <w:pBdr>
          <w:bottom w:val="single" w:sz="12" w:space="1" w:color="auto"/>
        </w:pBdr>
        <w:rPr>
          <w:b/>
          <w:sz w:val="28"/>
          <w:szCs w:val="28"/>
        </w:rPr>
      </w:pPr>
      <w:r w:rsidRPr="00317F9A">
        <w:rPr>
          <w:b/>
          <w:sz w:val="28"/>
          <w:szCs w:val="28"/>
        </w:rPr>
        <w:t>Vitus Stichting Leeuwarden</w:t>
      </w:r>
    </w:p>
    <w:p w:rsidR="0045701D" w:rsidRPr="0045701D" w:rsidRDefault="0045701D" w:rsidP="0045701D">
      <w:pPr>
        <w:rPr>
          <w:b/>
        </w:rPr>
      </w:pPr>
      <w:r w:rsidRPr="0045701D">
        <w:rPr>
          <w:b/>
        </w:rPr>
        <w:t>Bestuurs</w:t>
      </w:r>
      <w:r w:rsidRPr="0045701D">
        <w:rPr>
          <w:b/>
        </w:rPr>
        <w:t>verslag 2009</w:t>
      </w:r>
    </w:p>
    <w:p w:rsidR="0045701D" w:rsidRDefault="0045701D" w:rsidP="0045701D">
      <w:r>
        <w:t xml:space="preserve">De Vitus Stichting te Leeuwarden is opgericht op 31 december 1962. De statuten zijn laatstelijk gewijzigd op 2 april 1986. </w:t>
      </w:r>
    </w:p>
    <w:p w:rsidR="0045701D" w:rsidRDefault="0045701D" w:rsidP="0045701D">
      <w:r>
        <w:t>Het bestuur is tijdens het verslagjaar vier keer in vergadering bijeen geweest en heeft externe contacten onderhouden met diverse personen en organisaties, om zich op de hoogte te stellen van de ontwikkelingen o.a. in de maatschappelijke dienstverlening, regionale fondsen en organisaties, op het terrein van de zorg en caritas.</w:t>
      </w:r>
    </w:p>
    <w:p w:rsidR="0045701D" w:rsidRDefault="0045701D" w:rsidP="0045701D">
      <w:r>
        <w:t>Het bestuur heeft een aantal besluiten met betrekking tot het donatiebeleid in twee korte notities vastgelegd: “Standpuntbepaling bestuur donatiebeleid inzake ‘steen’” en “Richtinggevende besluiten t.a.v. beleid Vitus Stichting vanaf september 2000”. In beide notities is het donatiebeleid van de stichting vastgelegd.</w:t>
      </w:r>
    </w:p>
    <w:p w:rsidR="0045701D" w:rsidRDefault="0045701D" w:rsidP="0045701D">
      <w:r>
        <w:t>Met betrekking tot de beleggingen is periodiek contact geweest met diverse financiële instellingen en zijn waar nodig wijzigingen aangebracht in de beleggingsportefeuille. De effecten van de financiële crisis op de beleggingsportefeuille van de Vitus Stichting is beperkt gebleven.</w:t>
      </w:r>
    </w:p>
    <w:p w:rsidR="0045701D" w:rsidRDefault="0045701D" w:rsidP="0045701D">
      <w:r>
        <w:t>Ten laste van het boekjaar 2009 zijn aan of via de volgende organisaties bijdragen voor financiële ondersteuning toegezegd (op alfabetische volgorde en tussen haakjes het aantal donaties/begunstigden):</w:t>
      </w:r>
    </w:p>
    <w:p w:rsidR="0045701D" w:rsidRDefault="0045701D" w:rsidP="0045701D">
      <w:pPr>
        <w:sectPr w:rsidR="0045701D" w:rsidSect="0045701D">
          <w:pgSz w:w="11906" w:h="16838"/>
          <w:pgMar w:top="1135" w:right="1417" w:bottom="1417" w:left="1417" w:header="709" w:footer="709" w:gutter="0"/>
          <w:cols w:space="708"/>
          <w:docGrid w:linePitch="360"/>
        </w:sectPr>
      </w:pPr>
    </w:p>
    <w:p w:rsidR="0045701D" w:rsidRDefault="0045701D" w:rsidP="0045701D">
      <w:r>
        <w:lastRenderedPageBreak/>
        <w:t>Bureau Jeugdzorg (1)</w:t>
      </w:r>
      <w:r>
        <w:br/>
      </w:r>
      <w:r>
        <w:t>CSJ Bewindvoeringen (1)</w:t>
      </w:r>
      <w:r>
        <w:br/>
      </w:r>
      <w:proofErr w:type="spellStart"/>
      <w:r>
        <w:t>Dwaelster</w:t>
      </w:r>
      <w:proofErr w:type="spellEnd"/>
      <w:r>
        <w:t xml:space="preserve"> Vakanties (1)</w:t>
      </w:r>
      <w:r>
        <w:br/>
      </w:r>
      <w:r>
        <w:t>GGZ Friesland (5)</w:t>
      </w:r>
      <w:r>
        <w:br/>
      </w:r>
      <w:r>
        <w:t>St. Hulp en Welzijn (1)</w:t>
      </w:r>
      <w:r>
        <w:br/>
      </w:r>
      <w:r>
        <w:t>Korfbalvereniging Leeuwarden (1)</w:t>
      </w:r>
      <w:r>
        <w:br/>
      </w:r>
      <w:proofErr w:type="spellStart"/>
      <w:r>
        <w:t>Limor</w:t>
      </w:r>
      <w:proofErr w:type="spellEnd"/>
      <w:r>
        <w:t xml:space="preserve"> (1)</w:t>
      </w:r>
      <w:r>
        <w:br/>
      </w:r>
      <w:r>
        <w:t xml:space="preserve">Maatschappelijk Werk </w:t>
      </w:r>
      <w:proofErr w:type="spellStart"/>
      <w:r>
        <w:t>Fryslân</w:t>
      </w:r>
      <w:proofErr w:type="spellEnd"/>
      <w:r>
        <w:t xml:space="preserve"> (4)</w:t>
      </w:r>
      <w:r>
        <w:br/>
      </w:r>
      <w:r>
        <w:lastRenderedPageBreak/>
        <w:t>MEE Friesland (5)</w:t>
      </w:r>
      <w:r>
        <w:br/>
      </w:r>
      <w:r>
        <w:t>Noorderbreedte (2)</w:t>
      </w:r>
      <w:r>
        <w:br/>
      </w:r>
      <w:r>
        <w:t xml:space="preserve">St. </w:t>
      </w:r>
      <w:proofErr w:type="spellStart"/>
      <w:r>
        <w:t>Noorderbrug</w:t>
      </w:r>
      <w:proofErr w:type="spellEnd"/>
      <w:r>
        <w:t xml:space="preserve"> (3)</w:t>
      </w:r>
      <w:r>
        <w:br/>
      </w:r>
      <w:proofErr w:type="spellStart"/>
      <w:r w:rsidRPr="0045701D">
        <w:t>Piter</w:t>
      </w:r>
      <w:proofErr w:type="spellEnd"/>
      <w:r w:rsidRPr="0045701D">
        <w:t xml:space="preserve"> </w:t>
      </w:r>
      <w:proofErr w:type="spellStart"/>
      <w:r w:rsidRPr="0045701D">
        <w:t>Jelles</w:t>
      </w:r>
      <w:proofErr w:type="spellEnd"/>
      <w:r w:rsidRPr="0045701D">
        <w:t xml:space="preserve"> </w:t>
      </w:r>
      <w:proofErr w:type="spellStart"/>
      <w:r w:rsidRPr="0045701D">
        <w:t>Aldlan</w:t>
      </w:r>
      <w:proofErr w:type="spellEnd"/>
      <w:r w:rsidRPr="0045701D">
        <w:t xml:space="preserve"> (1)</w:t>
      </w:r>
      <w:r>
        <w:br/>
      </w:r>
      <w:r w:rsidRPr="0045701D">
        <w:t xml:space="preserve">St. </w:t>
      </w:r>
      <w:proofErr w:type="spellStart"/>
      <w:r w:rsidRPr="0045701D">
        <w:t>Skrep</w:t>
      </w:r>
      <w:proofErr w:type="spellEnd"/>
      <w:r w:rsidRPr="0045701D">
        <w:t xml:space="preserve"> (1)</w:t>
      </w:r>
      <w:r>
        <w:br/>
      </w:r>
      <w:r w:rsidRPr="0045701D">
        <w:t xml:space="preserve">St. </w:t>
      </w:r>
      <w:proofErr w:type="spellStart"/>
      <w:r w:rsidRPr="0045701D">
        <w:t>Spirith</w:t>
      </w:r>
      <w:proofErr w:type="spellEnd"/>
      <w:r w:rsidRPr="0045701D">
        <w:t xml:space="preserve"> of Faith (1)</w:t>
      </w:r>
      <w:r>
        <w:br/>
      </w:r>
      <w:r>
        <w:t xml:space="preserve">Titus </w:t>
      </w:r>
      <w:proofErr w:type="spellStart"/>
      <w:r>
        <w:t>Brandsmahuis</w:t>
      </w:r>
      <w:proofErr w:type="spellEnd"/>
      <w:r>
        <w:t xml:space="preserve"> (1)</w:t>
      </w:r>
      <w:r>
        <w:br/>
      </w:r>
      <w:r>
        <w:t>Verslavingszorg Noord-Nederland (2)</w:t>
      </w:r>
      <w:r>
        <w:br/>
      </w:r>
    </w:p>
    <w:p w:rsidR="0045701D" w:rsidRDefault="0045701D" w:rsidP="0045701D">
      <w:r>
        <w:lastRenderedPageBreak/>
        <w:t>Vluchtelingenwerk Leeuwarden (1)</w:t>
      </w:r>
      <w:r>
        <w:br/>
      </w:r>
      <w:r>
        <w:t>St. Vrienden van het MCL (1)</w:t>
      </w:r>
      <w:r>
        <w:br/>
      </w:r>
      <w:r>
        <w:t xml:space="preserve">St. Vrienden Zorgboerderij De </w:t>
      </w:r>
      <w:proofErr w:type="spellStart"/>
      <w:r>
        <w:t>Flint</w:t>
      </w:r>
      <w:proofErr w:type="spellEnd"/>
      <w:r>
        <w:t xml:space="preserve"> (1)</w:t>
      </w:r>
      <w:r>
        <w:br/>
      </w:r>
      <w:r>
        <w:t>Werkgroep vrienden Roemenië (1)</w:t>
      </w:r>
      <w:r>
        <w:br/>
      </w:r>
      <w:r>
        <w:t xml:space="preserve">ZIENN </w:t>
      </w:r>
      <w:r>
        <w:t>(2)</w:t>
      </w:r>
    </w:p>
    <w:p w:rsidR="0045701D" w:rsidRDefault="0045701D" w:rsidP="0045701D">
      <w:pPr>
        <w:sectPr w:rsidR="0045701D" w:rsidSect="0045701D">
          <w:type w:val="continuous"/>
          <w:pgSz w:w="11906" w:h="16838"/>
          <w:pgMar w:top="1135" w:right="1417" w:bottom="1417" w:left="1417" w:header="709" w:footer="709" w:gutter="0"/>
          <w:cols w:num="3" w:space="708"/>
          <w:docGrid w:linePitch="360"/>
        </w:sectPr>
      </w:pPr>
    </w:p>
    <w:p w:rsidR="0045701D" w:rsidRDefault="0045701D" w:rsidP="0045701D"/>
    <w:p w:rsidR="0045701D" w:rsidRDefault="0045701D" w:rsidP="0045701D">
      <w:r>
        <w:t>Er werden in 2009 27 aanvragen afgewezen, omdat deze niet in de doelstelling, c.q. donatiebeleid, dat zich richt op personen in behoeftige omstandigheden, passen. Er is in 2009 totaal 39.070 euro aan donaties toegezegd. Het bestuur van de Vitus Stichting is voornemens om ook in het komende jaar haar middelen dienstbaar te maken in overeenstemming met de doelstelling en op de wijze zoals deze in het verleden werden verricht.</w:t>
      </w:r>
    </w:p>
    <w:p w:rsidR="0045701D" w:rsidRDefault="0045701D" w:rsidP="0045701D">
      <w:r>
        <w:t>In 2009 werd het bestuur gevormd door:</w:t>
      </w:r>
    </w:p>
    <w:p w:rsidR="0045701D" w:rsidRDefault="0045701D" w:rsidP="0045701D">
      <w:r>
        <w:t>drs. J.M. de Haan, voorzitter</w:t>
      </w:r>
      <w:r>
        <w:br/>
      </w:r>
      <w:r>
        <w:t xml:space="preserve">R. </w:t>
      </w:r>
      <w:proofErr w:type="spellStart"/>
      <w:r>
        <w:t>Rauwerda</w:t>
      </w:r>
      <w:proofErr w:type="spellEnd"/>
      <w:r>
        <w:t>, secretaris</w:t>
      </w:r>
      <w:r>
        <w:br/>
      </w:r>
      <w:r>
        <w:t xml:space="preserve">mw. A.M.M. van der </w:t>
      </w:r>
      <w:proofErr w:type="spellStart"/>
      <w:r>
        <w:t>Hoek-Smit</w:t>
      </w:r>
      <w:proofErr w:type="spellEnd"/>
      <w:r>
        <w:t>, penningmeester</w:t>
      </w:r>
      <w:r>
        <w:br/>
      </w:r>
      <w:r>
        <w:t xml:space="preserve">mw. drs. H.A.M. </w:t>
      </w:r>
      <w:proofErr w:type="spellStart"/>
      <w:r>
        <w:t>Janssen-van</w:t>
      </w:r>
      <w:proofErr w:type="spellEnd"/>
      <w:r>
        <w:t xml:space="preserve"> </w:t>
      </w:r>
      <w:proofErr w:type="spellStart"/>
      <w:r>
        <w:t>Helvoort</w:t>
      </w:r>
      <w:proofErr w:type="spellEnd"/>
      <w:r>
        <w:t>, lid</w:t>
      </w:r>
      <w:r>
        <w:br/>
      </w:r>
      <w:r>
        <w:lastRenderedPageBreak/>
        <w:t xml:space="preserve">mw. A. </w:t>
      </w:r>
      <w:proofErr w:type="spellStart"/>
      <w:r>
        <w:t>Roelants</w:t>
      </w:r>
      <w:proofErr w:type="spellEnd"/>
      <w:r>
        <w:t xml:space="preserve">, </w:t>
      </w:r>
      <w:proofErr w:type="spellStart"/>
      <w:r>
        <w:t>vice-voorzitter</w:t>
      </w:r>
      <w:proofErr w:type="spellEnd"/>
      <w:r>
        <w:br/>
      </w:r>
      <w:r>
        <w:t>drs. A.C. Schade, lid (tot 8 juni 2009)</w:t>
      </w:r>
      <w:r>
        <w:br/>
      </w:r>
      <w:r>
        <w:t xml:space="preserve">mr. F.J. </w:t>
      </w:r>
      <w:proofErr w:type="spellStart"/>
      <w:r>
        <w:t>Streppel</w:t>
      </w:r>
      <w:proofErr w:type="spellEnd"/>
      <w:r>
        <w:t>, lid</w:t>
      </w:r>
      <w:r>
        <w:br/>
      </w:r>
      <w:r>
        <w:t>drs. K. de Jong, lid (vanaf 24 augustus 2009)</w:t>
      </w:r>
    </w:p>
    <w:p w:rsidR="0045701D" w:rsidRDefault="0045701D" w:rsidP="0045701D">
      <w:r>
        <w:t xml:space="preserve">Namens het Bestuur van de Vitus Stichting, </w:t>
      </w:r>
    </w:p>
    <w:p w:rsidR="00936982" w:rsidRDefault="0045701D" w:rsidP="0045701D">
      <w:r>
        <w:t xml:space="preserve">R. </w:t>
      </w:r>
      <w:proofErr w:type="spellStart"/>
      <w:r>
        <w:t>Rauwerda</w:t>
      </w:r>
      <w:proofErr w:type="spellEnd"/>
      <w:r>
        <w:br/>
      </w:r>
      <w:r>
        <w:t>Secretaris</w:t>
      </w:r>
    </w:p>
    <w:sectPr w:rsidR="00936982" w:rsidSect="0045701D">
      <w:type w:val="continuous"/>
      <w:pgSz w:w="11906" w:h="16838"/>
      <w:pgMar w:top="1135"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5701D"/>
    <w:rsid w:val="00413367"/>
    <w:rsid w:val="0045701D"/>
    <w:rsid w:val="00701FFC"/>
    <w:rsid w:val="00936982"/>
    <w:rsid w:val="00B26DA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69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567945">
      <w:bodyDiv w:val="1"/>
      <w:marLeft w:val="0"/>
      <w:marRight w:val="0"/>
      <w:marTop w:val="0"/>
      <w:marBottom w:val="0"/>
      <w:divBdr>
        <w:top w:val="none" w:sz="0" w:space="0" w:color="auto"/>
        <w:left w:val="none" w:sz="0" w:space="0" w:color="auto"/>
        <w:bottom w:val="none" w:sz="0" w:space="0" w:color="auto"/>
        <w:right w:val="none" w:sz="0" w:space="0" w:color="auto"/>
      </w:divBdr>
      <w:divsChild>
        <w:div w:id="1119102695">
          <w:marLeft w:val="0"/>
          <w:marRight w:val="0"/>
          <w:marTop w:val="100"/>
          <w:marBottom w:val="100"/>
          <w:divBdr>
            <w:top w:val="none" w:sz="0" w:space="0" w:color="auto"/>
            <w:left w:val="none" w:sz="0" w:space="0" w:color="auto"/>
            <w:bottom w:val="none" w:sz="0" w:space="0" w:color="auto"/>
            <w:right w:val="none" w:sz="0" w:space="0" w:color="auto"/>
          </w:divBdr>
          <w:divsChild>
            <w:div w:id="1760439814">
              <w:marLeft w:val="0"/>
              <w:marRight w:val="0"/>
              <w:marTop w:val="0"/>
              <w:marBottom w:val="0"/>
              <w:divBdr>
                <w:top w:val="single" w:sz="6" w:space="0" w:color="F3C24F"/>
                <w:left w:val="single" w:sz="6" w:space="0" w:color="F3C24F"/>
                <w:bottom w:val="single" w:sz="6" w:space="0" w:color="F3C24F"/>
                <w:right w:val="single" w:sz="6" w:space="0" w:color="F3C24F"/>
              </w:divBdr>
              <w:divsChild>
                <w:div w:id="914701018">
                  <w:marLeft w:val="0"/>
                  <w:marRight w:val="210"/>
                  <w:marTop w:val="66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405</Words>
  <Characters>2230</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de Jong</dc:creator>
  <cp:keywords/>
  <dc:description/>
  <cp:lastModifiedBy>Kees de Jong</cp:lastModifiedBy>
  <cp:revision>1</cp:revision>
  <dcterms:created xsi:type="dcterms:W3CDTF">2012-08-22T12:14:00Z</dcterms:created>
  <dcterms:modified xsi:type="dcterms:W3CDTF">2012-08-22T12:21:00Z</dcterms:modified>
</cp:coreProperties>
</file>